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73" w:rsidRPr="001C2A73" w:rsidRDefault="001C2A73" w:rsidP="001C2A73">
      <w:pPr>
        <w:pStyle w:val="Default"/>
        <w:ind w:firstLine="709"/>
        <w:jc w:val="both"/>
        <w:rPr>
          <w:b/>
          <w:bCs/>
        </w:rPr>
      </w:pPr>
      <w:r w:rsidRPr="001C2A73">
        <w:rPr>
          <w:b/>
          <w:bCs/>
        </w:rPr>
        <w:t>Политика конфиденциальности</w:t>
      </w:r>
    </w:p>
    <w:p w:rsidR="001C2A73" w:rsidRPr="001C2A73" w:rsidRDefault="001C2A73" w:rsidP="001C2A73">
      <w:pPr>
        <w:pStyle w:val="Default"/>
        <w:ind w:firstLine="709"/>
        <w:jc w:val="both"/>
      </w:pP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>Настоящее Положение о политике конфиденциальности персональной информации (далее — Положение) действует в отношении всей информации, которую ООО «</w:t>
      </w:r>
      <w:r>
        <w:t>ТД РВС»</w:t>
      </w:r>
      <w:r w:rsidRPr="001C2A73">
        <w:t xml:space="preserve"> ИНН </w:t>
      </w:r>
      <w:r w:rsidR="00FF3000" w:rsidRPr="00FF3000">
        <w:t>6452114445</w:t>
      </w:r>
      <w:r w:rsidRPr="001C2A73">
        <w:t xml:space="preserve">, ОГРН </w:t>
      </w:r>
      <w:r w:rsidR="00FF3000" w:rsidRPr="00FF3000">
        <w:t xml:space="preserve">1156450000838 </w:t>
      </w:r>
      <w:r w:rsidRPr="001C2A73">
        <w:t>(далее – Компания мо</w:t>
      </w:r>
      <w:r w:rsidR="00FF3000">
        <w:t>жет</w:t>
      </w:r>
      <w:r w:rsidRPr="001C2A73">
        <w:t xml:space="preserve"> получить о пользователе во время использования им любого из сайтов, сервисов, служб, программ и продуктов Компании (далее — Сервисы). Согласие пользователя на предоставление персональной информации, данное им в соответствии с настоящим Положением в рамках отношений с одним из лиц, входящих в группу лиц Компании или Партнерами компании, распространяется на всех лиц, входящих в группу лиц Компании и Партнеров компании.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Использование Сервисов Компании означает безоговорочное согласие пользователя с настоящим Положением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 Компании. В случае если в настоящее Положение будут внесены какие-либо изменения и дополнения, с которыми Пользователь не согласен, он обязан прекратить использование Сервисов Компании.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1. Общие положения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1.1. Компания, созданная и действующая в соответствии с законодательством Российской Федерации, являющаяся администратором сайта неукоснительно придерживается политики недопущения несанкционированного использования персональных данных, полученных от каждого из посетителей (пользователей) вышеуказанного интернет-сайта (далее - «Сайт», «сайты»).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1.2. Настоящим Положением определяется порядок обращения с персональными данными Пользователей Сайтов.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1.3. Упорядочение обращения с персональными данными имеет целью обеспечить соблюдение законных прав и интересов Пользователей, обеспечение защиты их прав и свобод при обработке персональных данных, в том числе защиты прав на неприкосновенность частной жизни, личную и семейную тайну в связи с необходимостью получения, сбора, систематизации, анализа, хранения и при необходимости передачи (предоставление доступа) в определенных настоящим Положением пределах сведений, составляющих персональные данные для достижения законных целей деятельности Сайтов/Сервисов.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 Персональные данные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2.1. В рамках настоящего Положения под «персональной информацией (данными) пользователя» понимаются: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сайта (сайтов партнеров), включая персональные данные пользователя (фамилия, имя Пользователя; адрес электронной почты Пользователя; номер телефона Пользователя; другая аналогичная информация, сообщённая о себе Пользователем на основании которой возможна идентификация субъекта персональных данных). Обязательная для предоставления (оказания услуг) информация помечена специальным образом. Иная информация предоставляется пользователем на его усмотрение. </w:t>
      </w:r>
    </w:p>
    <w:p w:rsidR="001C2A73" w:rsidRPr="001C2A73" w:rsidRDefault="001C2A73" w:rsidP="001C2A73">
      <w:pPr>
        <w:pStyle w:val="Default"/>
        <w:pageBreakBefore/>
        <w:ind w:firstLine="709"/>
        <w:jc w:val="both"/>
      </w:pPr>
      <w:r w:rsidRPr="001C2A73">
        <w:lastRenderedPageBreak/>
        <w:t xml:space="preserve">2.1.2. Данные, которые автоматически передаются Сервисам Компании в процессе их использования с помощью установленного на устройстве пользователя программного обеспечения, в том числе IP-адрес, информация из файлов </w:t>
      </w:r>
      <w:proofErr w:type="spellStart"/>
      <w:r w:rsidRPr="001C2A73">
        <w:t>cookie</w:t>
      </w:r>
      <w:proofErr w:type="spellEnd"/>
      <w:r w:rsidRPr="001C2A73">
        <w:t xml:space="preserve">, информация о браузере пользователя (или иной программе).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2.2. Сведения о персональных данных Пользователя относятся к числу конфиденциальных (составляющих охраняемую законом тайну Сайтов). Режим конфиденциальности в отношении персональных данных снимается: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• в случае их обезличивания;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• по истечении 50 лет срока их хранения;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• в других случаях, предусмотренных федеральными законами.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2.3. Настоящее Положение применимо только к Сервисам Компании. Компания не контролирует и не несет ответственность за сайты (сервисы) третьих лиц, на которые пользователь может перейти по ссылкам, доступным на сайте Компании, в том числе в результатах поиска. На таких сайтах (сервисах) у пользователя может собираться или запрашиваться иная персональная информация, а также могут совершаться иные действия.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2.4. Компания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Компания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При предоставлении недостоверных персональных данных Компания оставляет за собой право удалить учетную запись Пользователя без объяснения причин.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2.5. Настоящим Пользователь уведомлен и дает свое согласие о возникающей в процессе работы Сайтов (сервисов) объективной необходимости в строго ограниченных Компанией случаях разрешить доступ к строго определенным персональным данным для программных средств третьих лиц - партнеров Компании. Данный доступ обеспечивается исключительно в целях повышения эффективности деятельности Сайтов Компании для более эффективного оказания услуг, заказанных Пользователем.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 Цели сбора и обработки персональной информации пользователей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3.1 Компания собирает и хранит только те персональные данные, которые необходимы для предоставления Сервисов и оказания услуг (исполнения соглашений и договоров с пользователем).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 Персональную информацию пользователя Компания может использовать в следующих целях: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3.2.1. Идентификация стороны в рамках соглашений и договоров с Компанией;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3.2.2. Предоставление пользователю персонализированных Сервисов;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3.2.3. 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3.2.4. Улучшение качества Сервисов, удобства их использования, разработка новых Сервисов и услуг;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3.2.5. </w:t>
      </w:r>
      <w:proofErr w:type="spellStart"/>
      <w:r w:rsidRPr="001C2A73">
        <w:t>Таргетирование</w:t>
      </w:r>
      <w:proofErr w:type="spellEnd"/>
      <w:r w:rsidRPr="001C2A73">
        <w:t xml:space="preserve"> рекламных материалов;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3.2.6. Проведение </w:t>
      </w:r>
      <w:proofErr w:type="gramStart"/>
      <w:r w:rsidRPr="001C2A73">
        <w:t>статистических и иных исследований</w:t>
      </w:r>
      <w:proofErr w:type="gramEnd"/>
      <w:r w:rsidRPr="001C2A73">
        <w:t xml:space="preserve"> на основе обезличенных данных.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 Обработка персональных данных </w:t>
      </w:r>
    </w:p>
    <w:p w:rsidR="001C2A73" w:rsidRPr="001C2A73" w:rsidRDefault="001C2A73" w:rsidP="001C2A73">
      <w:pPr>
        <w:pStyle w:val="Default"/>
        <w:pageBreakBefore/>
        <w:ind w:firstLine="709"/>
        <w:jc w:val="both"/>
      </w:pPr>
      <w:r w:rsidRPr="001C2A73">
        <w:lastRenderedPageBreak/>
        <w:t xml:space="preserve">4.1. Источником информации обо всех персональных данных Пользователя является непосредственно сам Пользователь. Компания не получает и не обрабатывает персональные данные из других источников, за исключением персональных данных пользователя, полученных Компанией во время совершения им регистрационных действий на Сайте с использованием авторизации через сервисы и сайты сторонних Операторов.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Сервисов, пользователь соглашается с тем, что определённая часть его персональной информации становится общедоступной (публикация личного объявления) или подлежит передаче Партнерам Компании.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4.3. Пользователь обязуется представлять Сайтам только достоверные сведения о себе.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4.4. При определении объема и содержания обрабатываемых персональных данных Компания руководствуется Конституцией РФ, Федеральным закон от 27.07.2006 № 152-ФЗ (ред. от 04.06.2014) «О персональных данных».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 Персональную информацию пользователя Компания может использовать в следующих целях: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4.5.1. Идентификация стороны в рамках соглашений и договоров с Компанией;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4.5.2. Предоставление пользователю персонализированных Сервисов Компании;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4.5.3. Связь с пользователем, в том числе направление уведомлений, запросов и информации, касающихся использования Сервисов Компании, оказания услуг, а также обработка запросов и заявок от пользователя;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4.5.4. Улучшение качества Сервисов Компании, удобства их использования, разработка новых Сервисов Компании и услуг;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4.5.5. </w:t>
      </w:r>
      <w:proofErr w:type="spellStart"/>
      <w:r w:rsidRPr="001C2A73">
        <w:t>Таргетирование</w:t>
      </w:r>
      <w:proofErr w:type="spellEnd"/>
      <w:r w:rsidRPr="001C2A73">
        <w:t xml:space="preserve"> рекламных материалов;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4.5.6. Проведение </w:t>
      </w:r>
      <w:proofErr w:type="gramStart"/>
      <w:r w:rsidRPr="001C2A73">
        <w:t>статистических и иных исследований</w:t>
      </w:r>
      <w:proofErr w:type="gramEnd"/>
      <w:r w:rsidRPr="001C2A73">
        <w:t xml:space="preserve"> на основе обезличенных данных;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4.5.7. Передача партнерам Компании для </w:t>
      </w:r>
      <w:proofErr w:type="spellStart"/>
      <w:r w:rsidRPr="001C2A73">
        <w:t>для</w:t>
      </w:r>
      <w:proofErr w:type="spellEnd"/>
      <w:r w:rsidRPr="001C2A73">
        <w:t xml:space="preserve"> выработки стратегии по улучшению качества предоставляемых сервисов и разработки новых сервисов партнеров Компании и услуг.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 Передача персональных данных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5.1 Компания вправе передать персональную информацию Пользователя третьим лицам в следующих случаях: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5.1.1. Пользователь выразил свое согласие на такие действия;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5.1.2. Передача необходима в рамках использования Пользователем определенного Сервиса либо для оказания услуги Пользователю;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5.1.3. Передача предусмотрена российским или иным применимым законодательством в рамках установленной законодательством процедуры;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5.1.4.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настоящего Положения применительно к полученной им персональной информации;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5.1.5. В целях обеспечения возможности защиты прав и законных интересов Компании или третьих лиц в случаях, когда Пользователь нарушает условия настоящего Положения или условия Пользовательского соглашения Компании. </w:t>
      </w:r>
    </w:p>
    <w:p w:rsidR="001C2A73" w:rsidRPr="001C2A73" w:rsidRDefault="001C2A73" w:rsidP="001C2A73">
      <w:pPr>
        <w:pStyle w:val="Default"/>
        <w:pageBreakBefore/>
        <w:ind w:firstLine="709"/>
        <w:jc w:val="both"/>
      </w:pPr>
      <w:r w:rsidRPr="001C2A73">
        <w:lastRenderedPageBreak/>
        <w:t xml:space="preserve">5.2. С персональными данными Пользователей Компания осуществляет все законные необходимые действия, связанные исключительно с достижением цели оказания услуг, заказанных Пользователем, в том числе, размещение объявлений и дальнейшее их продвижение среди неограниченного круга лиц, а также иные услуги на Сайтах.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 При передаче персональных данных Пользователя Компания должна соблюдать следующие требования: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5.3.1. Не сообщать персональные данные Пользователя третьей стороне без согласия Пользователя, за исключением случаев, установленных федеральным законом.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5.3.2. Не сообщать персональные данные Пользователя в коммерческих целях без его согласия. Обработка персональных данных Пользователя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 Пользователя.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5.3.3. Предупредить лиц, получивших персональные данные Пользователя,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5.3.4. Лица, получившие персональные данные Пользователя, обязаны соблюдать режим секретности (конфиденциальности).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5.3.5. Осуществлять передачу персональных данных Пользователей в пределах и в соответствии с настоящим Положением.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5.3.6. Персональные данные Пользователей обрабатываются и хранятся на сервере в зашифрованном виде в режиме ограниченного доступа.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5.4. Персональные данные Пользователей могут быть получены, проходить дальнейшую обработку и передаваться на хранение в электронном виде (посредством локальной компьютерной сети и сети Интернет).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6. Доступ к персональным данным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6.1. Компания обязуется обеспечивать недопущение несанкционированного и нецелевого доступа к персональным данным Пользователей Сайта Компании. При этом санкционированным и целевым доступом к персональным данным Пользователей Сайтов будет считаться доступ к ним всех заинтересованных лиц, реализуемый в рамках целей деятельности и тематике Сайтов Компании.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Вместе с тем Компания не несет ответственности за возможное нецелевое использование персональных данных Пользователей, произошедшее вследствие: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• технических неполадок в программном обеспечении и в технических средствах и сетях, находящихся вне контроля Компании;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• в связи с намеренным или ненамеренным использованием Сайтов Компании не по их прямому назначению третьими лицами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• передачи паролей доступа, иной информации с Сайтов самими Пользователями другим лицам, не имеющим доступа к данной информации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Компания гарантирует Пользователям </w:t>
      </w:r>
      <w:proofErr w:type="gramStart"/>
      <w:r w:rsidRPr="001C2A73">
        <w:t>не представление</w:t>
      </w:r>
      <w:proofErr w:type="gramEnd"/>
      <w:r w:rsidRPr="001C2A73">
        <w:t xml:space="preserve"> их персональных данных третьим лицам, заранее заявляющим об их возможном нецелевом использовании.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6.2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1C2A73" w:rsidRPr="001C2A73" w:rsidRDefault="001C2A73" w:rsidP="001C2A73">
      <w:pPr>
        <w:pStyle w:val="Default"/>
        <w:pageBreakBefore/>
        <w:ind w:firstLine="709"/>
        <w:jc w:val="both"/>
      </w:pPr>
      <w:r w:rsidRPr="001C2A73">
        <w:lastRenderedPageBreak/>
        <w:t xml:space="preserve">7. Информационные сообщения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7.1. Зарегистрировавшись на сайте Компании, Пользователь дает свое согласие на получение информационных рассылок посредством электронной почты, еженедельно или периодически.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7.2. Пользователь может создать подписку по собственным параметрам и отказаться от нее в «Личном кабинете». Отказаться от еженедельной рассылки можно по ссылке, размещенной в нижней части письма, которое получает Пользователь, или обратившись в службу поддержки.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7.3. Компания не передает личные данные Пользователя третьим лицам без его согласия, кроме случаев, предусмотренных законодательством Российской Федерации.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8. Изменение Положения о политике конфиденциальности. Применимое законодательство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8.1. Компания имеет право вносить изменения в настоящее Положение без какого-либо специального уведомления Пользователей. При внесении изменений в актуальной редакции указывается дата последнего обновления. Новая редакция Положения вступает в силу с момента ее размещения, если иное не предусмотрено новой редакцией Положения.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8.2. К настоящему Положению и отношениям между Пользователем и Компанией, возникающим в связи с применением Положения, подлежит применению право Российской Федерации.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9. Обратная связь. Вопросы и предложения </w:t>
      </w:r>
    </w:p>
    <w:p w:rsidR="001C2A73" w:rsidRPr="001C2A73" w:rsidRDefault="001C2A73" w:rsidP="001C2A73">
      <w:pPr>
        <w:pStyle w:val="Default"/>
        <w:ind w:firstLine="709"/>
        <w:jc w:val="both"/>
      </w:pPr>
      <w:r w:rsidRPr="001C2A73">
        <w:t xml:space="preserve">9.1. Все предложения или вопросы по поводу настоящего Положения следует сообщать в Службу поддержки пользователей Компании, на электронный адрес: </w:t>
      </w:r>
      <w:r w:rsidR="00FF3000">
        <w:rPr>
          <w:lang w:val="en-US"/>
        </w:rPr>
        <w:t>mail</w:t>
      </w:r>
      <w:r w:rsidR="00FF3000" w:rsidRPr="00FF3000">
        <w:t>@</w:t>
      </w:r>
      <w:proofErr w:type="spellStart"/>
      <w:r w:rsidR="00FF3000">
        <w:rPr>
          <w:lang w:val="en-US"/>
        </w:rPr>
        <w:t>potolki</w:t>
      </w:r>
      <w:proofErr w:type="spellEnd"/>
      <w:r w:rsidR="00FF3000" w:rsidRPr="00FF3000">
        <w:t>-</w:t>
      </w:r>
      <w:proofErr w:type="spellStart"/>
      <w:r w:rsidR="00FF3000">
        <w:rPr>
          <w:lang w:val="en-US"/>
        </w:rPr>
        <w:t>rvs</w:t>
      </w:r>
      <w:proofErr w:type="spellEnd"/>
      <w:r w:rsidR="00FF3000" w:rsidRPr="00FF3000">
        <w:t>.</w:t>
      </w:r>
      <w:proofErr w:type="spellStart"/>
      <w:r w:rsidR="00FF3000">
        <w:rPr>
          <w:lang w:val="en-US"/>
        </w:rPr>
        <w:t>ru</w:t>
      </w:r>
      <w:proofErr w:type="spellEnd"/>
      <w:r w:rsidR="00FF3000">
        <w:t xml:space="preserve"> </w:t>
      </w:r>
      <w:r w:rsidRPr="001C2A73">
        <w:t>или по телефону: +7 (</w:t>
      </w:r>
      <w:r w:rsidR="00FF3000" w:rsidRPr="00FF3000">
        <w:t>8452</w:t>
      </w:r>
      <w:r w:rsidRPr="001C2A73">
        <w:t xml:space="preserve">) </w:t>
      </w:r>
      <w:r w:rsidR="00FF3000" w:rsidRPr="00FF3000">
        <w:t>25-14-76</w:t>
      </w:r>
      <w:r w:rsidRPr="001C2A73">
        <w:t xml:space="preserve"> </w:t>
      </w:r>
    </w:p>
    <w:p w:rsidR="00692404" w:rsidRPr="001C2A73" w:rsidRDefault="001C2A73" w:rsidP="001C2A73">
      <w:pPr>
        <w:ind w:firstLine="709"/>
        <w:jc w:val="both"/>
        <w:rPr>
          <w:sz w:val="24"/>
          <w:szCs w:val="24"/>
        </w:rPr>
      </w:pPr>
      <w:r w:rsidRPr="001C2A73">
        <w:rPr>
          <w:sz w:val="24"/>
          <w:szCs w:val="24"/>
        </w:rPr>
        <w:t>Дата публикации: 01.07.2</w:t>
      </w:r>
      <w:bookmarkStart w:id="0" w:name="_GoBack"/>
      <w:bookmarkEnd w:id="0"/>
      <w:r w:rsidRPr="001C2A73">
        <w:rPr>
          <w:sz w:val="24"/>
          <w:szCs w:val="24"/>
        </w:rPr>
        <w:t>016</w:t>
      </w:r>
    </w:p>
    <w:sectPr w:rsidR="00692404" w:rsidRPr="001C2A73" w:rsidSect="001C2A7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3"/>
    <w:rsid w:val="001C2A73"/>
    <w:rsid w:val="00692404"/>
    <w:rsid w:val="007E54FB"/>
    <w:rsid w:val="008C0A87"/>
    <w:rsid w:val="00EC60A2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87AB"/>
  <w15:chartTrackingRefBased/>
  <w15:docId w15:val="{CE5C4793-76CB-4FF1-90FB-CEE137F7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2017-06-25T05:34:00Z</dcterms:created>
  <dcterms:modified xsi:type="dcterms:W3CDTF">2017-06-25T05:34:00Z</dcterms:modified>
</cp:coreProperties>
</file>